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MEMORIA 2016</w:t>
      </w:r>
    </w:p>
    <w:p>
      <w:pPr>
        <w:pStyle w:val="Normal.0"/>
        <w:spacing w:line="240" w:lineRule="auto"/>
        <w:jc w:val="left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4292"/>
        </w:tabs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 xml:space="preserve">Nombre del Grupo de Trabajo: </w:t>
      </w:r>
    </w:p>
    <w:p>
      <w:pPr>
        <w:pStyle w:val="Normal.0"/>
        <w:tabs>
          <w:tab w:val="left" w:pos="4292"/>
        </w:tabs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GRUPO DE INVESTIGACI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AEPap</w:t>
      </w:r>
    </w:p>
    <w:p>
      <w:pPr>
        <w:pStyle w:val="Normal.0"/>
        <w:spacing w:line="240" w:lineRule="auto"/>
        <w:jc w:val="left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jc w:val="left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Siglas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GI AEPap</w:t>
      </w:r>
    </w:p>
    <w:p>
      <w:pPr>
        <w:pStyle w:val="Normal.0"/>
        <w:spacing w:line="240" w:lineRule="auto"/>
        <w:jc w:val="left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jc w:val="left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Logo actual:</w:t>
      </w:r>
    </w:p>
    <w:p>
      <w:pPr>
        <w:pStyle w:val="Normal.0"/>
        <w:spacing w:line="240" w:lineRule="auto"/>
        <w:jc w:val="left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jc w:val="left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cs="Arial" w:hAnsi="Arial" w:eastAsia="Arial"/>
          <w:sz w:val="22"/>
          <w:szCs w:val="22"/>
        </w:rPr>
        <w:drawing>
          <wp:inline distT="0" distB="0" distL="0" distR="0">
            <wp:extent cx="878355" cy="57219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355" cy="5721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40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Fundaci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n:</w:t>
        <w:tab/>
        <w:tab/>
        <w:tab/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Presentaci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en la Reuni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n de Junta Directiva celebrada el 17-05-07 en Vitoria-Gasteiz. 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P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gina web 12-01-2010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 xml:space="preserve">Coordinador: 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Guadalupe del Castillo Aguas. UGC La Carihuela. Torremolinos.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laga.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Miembros actuales: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Guadalupe del Castillo Aguas. UGC La Carihuela. Torremolinos.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laga. (Coordinadora)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Trinidad Alv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rez de Laviada. Consultorio Auxiliar Barrio de la Luz. Xirivella. Valencia. 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Ernestina Azor Mart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nez. U.G.C Virgen del Mar. Almeria 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Josep Balaguer Mart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nez. CAP Cornell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2. Barcelona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ª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Dolores Cantarero Vallejo. Centro de Salud de Illescas (Toledo) 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Mar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Teresa Cerd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Vera. Centro de Salud Plaza Segovia. Departamento Peset. Valencia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Ana Gallego Iborra. Pediatra. CS Trinidad.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laga.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Mario Guti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rrez Olid. CS Delicias.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laga.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Juana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ª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Ledesma Albarr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n. CS Delicias.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laga.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Ramona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nguez Verdejo. Pediatra CS de Algemes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. Valencia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Personas que han formado parte del Grupo y/o coordinadores anteriores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: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Jos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Antonio Moreno Molina CS El Limonar.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Juan Ignacio del Pino Artacho. CS San Miguel. Torremolinos.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laga.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Pedro Gorrotxategi Gorrotxategi. CS Pasajes San Pedro. San Sebastian.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Ginesa Moreno Mu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oz. Pediatra. CS Puerto de la Torre.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laga.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Eva Su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rez Vicent. CS Burriana II. Castell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P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gina Web:</w:t>
      </w:r>
      <w:r>
        <w:rPr>
          <w:rStyle w:val="Ninguno"/>
          <w:rFonts w:ascii="Arial" w:cs="Arial" w:hAnsi="Arial" w:eastAsia="Arial"/>
          <w:sz w:val="22"/>
          <w:szCs w:val="22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"http://www.aepap.org/investigacion/index.htm"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http://www.aepap.org/investigacion/index.htm</w:t>
      </w:r>
      <w:r>
        <w:rPr/>
        <w:fldChar w:fldCharType="end" w:fldLock="0"/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810825</wp:posOffset>
            </wp:positionH>
            <wp:positionV relativeFrom="line">
              <wp:posOffset>373849</wp:posOffset>
            </wp:positionV>
            <wp:extent cx="1416755" cy="4306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55" cy="430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Colaboraci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n: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Red de pediatras centinelas (</w:t>
      </w:r>
      <w:r>
        <w:rPr>
          <w:rStyle w:val="Hyperlink.1"/>
          <w:rFonts w:ascii="Arial" w:cs="Arial" w:hAnsi="Arial" w:eastAsia="Arial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color w:val="0000ff"/>
          <w:sz w:val="22"/>
          <w:szCs w:val="22"/>
          <w:u w:val="single" w:color="0000ff"/>
          <w:lang w:val="en-US"/>
        </w:rPr>
        <w:instrText xml:space="preserve"> HYPERLINK "http://www.aepap.org/grupos/papenred"</w:instrText>
      </w:r>
      <w:r>
        <w:rPr>
          <w:rStyle w:val="Hyperlink.1"/>
          <w:rFonts w:ascii="Arial" w:cs="Arial" w:hAnsi="Arial" w:eastAsia="Arial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1"/>
          <w:rFonts w:ascii="Arial" w:hAnsi="Arial"/>
          <w:color w:val="0000ff"/>
          <w:sz w:val="22"/>
          <w:szCs w:val="22"/>
          <w:u w:val="single" w:color="0000ff"/>
          <w:rtl w:val="0"/>
          <w:lang w:val="en-US"/>
        </w:rPr>
        <w:t>http://www.aepap.org/grupos/papenred</w:t>
      </w:r>
      <w:r>
        <w:rPr/>
        <w:fldChar w:fldCharType="end" w:fldLock="0"/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)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 xml:space="preserve">Integrantes:  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sar Garc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Vera (coordinador principal)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Alfredo Cano Garcinu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o.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Guadalupe del Castillo Aguas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Bego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Dominguez Aurrecoechea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Jos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Mar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Mengual Gil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Rub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Garc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P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rez (responsable de la web / dise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o y supervisi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de formularios online).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Personas que han formado parte del Grupo y/o coordinadores anteriores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: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Mar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Jes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s Esparza Olcina</w:t>
      </w:r>
    </w:p>
    <w:p>
      <w:pPr>
        <w:pStyle w:val="Normal.0"/>
        <w:spacing w:line="240" w:lineRule="auto"/>
        <w:rPr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Ana Mart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nez Rubio</w:t>
      </w:r>
    </w:p>
    <w:p>
      <w:pPr>
        <w:pStyle w:val="Normal.0"/>
        <w:spacing w:line="240" w:lineRule="auto"/>
        <w:rPr>
          <w:rStyle w:val="Ninguno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Proyectos:</w:t>
      </w:r>
    </w:p>
    <w:p>
      <w:pPr>
        <w:pStyle w:val="Normal.0"/>
        <w:numPr>
          <w:ilvl w:val="0"/>
          <w:numId w:val="2"/>
        </w:numPr>
        <w:bidi w:val="0"/>
        <w:spacing w:after="200" w:line="240" w:lineRule="auto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Prescripci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antibi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ticos y realizaci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pruebas complementarias en funci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la frecuentaci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y de la fidelizaci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n con el pediatra. Fase  de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publicaci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n.</w:t>
      </w:r>
    </w:p>
    <w:p>
      <w:pPr>
        <w:pStyle w:val="Normal.0"/>
        <w:numPr>
          <w:ilvl w:val="0"/>
          <w:numId w:val="2"/>
        </w:numPr>
        <w:bidi w:val="0"/>
        <w:spacing w:after="200" w:line="240" w:lineRule="auto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LACTANCIA MATERNA Y DESARROLLO INFANTIL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”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ESTUDIO LAYDI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”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Influencia de factores socioecon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micos, culturales e individuales en el inicio y en la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duraci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la lactancia materna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.</w:t>
      </w:r>
    </w:p>
    <w:p>
      <w:pPr>
        <w:pStyle w:val="Normal.0"/>
        <w:spacing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Formaci</w:t>
      </w: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n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Taller Investigaci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14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º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Curso AEPap 2017.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ab/>
        <w:t>Publicar en revistas de impacto.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ab/>
        <w:t>Francisco Javier Rivas.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Reuni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AEPap Junio 2017. Santiago.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ab/>
        <w:t>“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C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mo Publicar un Art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culo Original en Revistas Cient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ficas con Factor de Impacto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” </w:t>
      </w:r>
    </w:p>
    <w:p>
      <w:pPr>
        <w:pStyle w:val="Normal.0"/>
        <w:spacing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Otros datos de inter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s</w:t>
      </w:r>
    </w:p>
    <w:p>
      <w:pPr>
        <w:pStyle w:val="Normal.0"/>
        <w:spacing w:line="240" w:lineRule="auto"/>
        <w:jc w:val="left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Reuni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Grupo de Investigaci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n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20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 de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mayo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 201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7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:</w:t>
      </w:r>
    </w:p>
    <w:p>
      <w:pPr>
        <w:pStyle w:val="Cuerpo"/>
        <w:spacing w:after="0" w:line="240" w:lineRule="auto"/>
      </w:pPr>
    </w:p>
    <w:p>
      <w:pPr>
        <w:pStyle w:val="Cuerpo"/>
        <w:spacing w:after="0" w:line="260" w:lineRule="atLeast"/>
        <w:rPr>
          <w:rStyle w:val="Ninguno"/>
          <w:b w:val="1"/>
          <w:bCs w:val="1"/>
          <w:color w:val="000000"/>
          <w:u w:color="auto"/>
        </w:rPr>
      </w:pPr>
      <w:r>
        <w:rPr>
          <w:rStyle w:val="Ninguno"/>
          <w:b w:val="1"/>
          <w:bCs w:val="1"/>
          <w:color w:val="000000"/>
          <w:u w:color="auto"/>
          <w:rtl w:val="0"/>
          <w:lang w:val="es-ES_tradnl"/>
        </w:rPr>
        <w:t>Proyectos realizados 2016</w:t>
      </w:r>
    </w:p>
    <w:p>
      <w:pPr>
        <w:pStyle w:val="Cuerpo"/>
        <w:spacing w:after="0" w:line="260" w:lineRule="atLeast"/>
        <w:ind w:left="180" w:firstLine="0"/>
        <w:rPr>
          <w:rStyle w:val="Ninguno"/>
          <w:b w:val="1"/>
          <w:bCs w:val="1"/>
          <w:color w:val="000000"/>
          <w:position w:val="-16"/>
          <w:u w:color="auto"/>
        </w:rPr>
      </w:pPr>
      <w:r>
        <w:rPr>
          <w:rStyle w:val="Ninguno"/>
          <w:b w:val="1"/>
          <w:bCs w:val="1"/>
          <w:color w:val="000000"/>
          <w:u w:color="auto"/>
          <w:rtl w:val="0"/>
          <w:lang w:val="es-ES_tradnl"/>
        </w:rPr>
        <w:t>“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Prescripci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de antibi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ticos y realizaci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de pruebas complementarias en funci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de la frecuentaci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y de la fidelizaci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con el pediatra.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”</w:t>
      </w:r>
    </w:p>
    <w:p>
      <w:pPr>
        <w:pStyle w:val="Cuerpo"/>
        <w:spacing w:after="0" w:line="260" w:lineRule="atLeast"/>
        <w:ind w:left="180" w:firstLine="0"/>
        <w:rPr>
          <w:rStyle w:val="Ninguno"/>
          <w:b w:val="1"/>
          <w:bCs w:val="1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Josep Balaguer. Ana Gallego. Guadalupe del Castillo.</w:t>
      </w:r>
      <w:r>
        <w:rPr>
          <w:rStyle w:val="Ninguno"/>
          <w:b w:val="1"/>
          <w:bCs w:val="1"/>
          <w:color w:val="000000"/>
          <w:position w:val="-16"/>
          <w:u w:color="auto"/>
          <w:rtl w:val="0"/>
          <w:lang w:val="es-ES_tradnl"/>
        </w:rPr>
        <w:t xml:space="preserve"> </w:t>
      </w:r>
    </w:p>
    <w:p>
      <w:pPr>
        <w:pStyle w:val="Cuerpo"/>
        <w:spacing w:after="0" w:line="260" w:lineRule="atLeast"/>
        <w:ind w:left="180" w:firstLine="0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 xml:space="preserve">PAPenRED. Fase de 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publicai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.</w:t>
      </w:r>
    </w:p>
    <w:p>
      <w:pPr>
        <w:pStyle w:val="Cuerpo"/>
        <w:spacing w:after="0" w:line="260" w:lineRule="atLeast"/>
        <w:ind w:left="180" w:firstLine="0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Comunicaciones 65 Congreso AEPap:</w:t>
      </w:r>
    </w:p>
    <w:p>
      <w:pPr>
        <w:pStyle w:val="Cuerpo"/>
        <w:spacing w:after="0" w:line="260" w:lineRule="atLeast"/>
        <w:ind w:left="180" w:firstLine="0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“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Fidelizaci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Con El Pediatra De Atenci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Primaria E Hiperfrecuentaci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”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.</w:t>
      </w:r>
    </w:p>
    <w:p>
      <w:pPr>
        <w:pStyle w:val="Cuerpo"/>
        <w:spacing w:after="0" w:line="260" w:lineRule="atLeast"/>
        <w:ind w:left="180" w:firstLine="0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“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 xml:space="preserve">Patrones De Morbilidad 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 xml:space="preserve">e 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Hiperfrecuentaci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En Atenci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Primaria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”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.</w:t>
      </w:r>
    </w:p>
    <w:p>
      <w:pPr>
        <w:pStyle w:val="Cuerpo"/>
        <w:spacing w:after="0" w:line="260" w:lineRule="atLeast"/>
        <w:ind w:left="180" w:firstLine="0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Publicaci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Anales: pendiente.Pr</w:t>
      </w:r>
    </w:p>
    <w:p>
      <w:pPr>
        <w:pStyle w:val="Cuerpo"/>
        <w:spacing w:after="0" w:line="260" w:lineRule="atLeast"/>
        <w:ind w:left="180" w:firstLine="0"/>
        <w:rPr>
          <w:rStyle w:val="Ninguno"/>
          <w:color w:val="000000"/>
          <w:position w:val="-16"/>
          <w:u w:color="auto"/>
        </w:rPr>
      </w:pP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b w:val="1"/>
          <w:bCs w:val="1"/>
          <w:color w:val="000000"/>
          <w:position w:val="-16"/>
          <w:u w:color="auto"/>
        </w:rPr>
      </w:pPr>
      <w:r>
        <w:rPr>
          <w:rStyle w:val="Ninguno"/>
          <w:b w:val="1"/>
          <w:bCs w:val="1"/>
          <w:color w:val="000000"/>
          <w:position w:val="-16"/>
          <w:u w:color="auto"/>
          <w:rtl w:val="0"/>
          <w:lang w:val="es-ES_tradnl"/>
        </w:rPr>
        <w:t>Proyectos futuros: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Morbilidad cr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nica: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Vacunaci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en ni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ñ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os con patolog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a cr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nica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Encuesta a Junta directiva sobre investigaci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 xml:space="preserve">n: 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¿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qu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 xml:space="preserve">é 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se est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 xml:space="preserve">á 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 xml:space="preserve">realizando en AP en otras asociaciones federadas?. 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Ensayo cl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nico: tratamiento del estre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ñ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imiento.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Vacunas en embarazadas.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b w:val="1"/>
          <w:bCs w:val="1"/>
          <w:color w:val="000000"/>
          <w:position w:val="-16"/>
          <w:u w:color="auto"/>
        </w:rPr>
      </w:pPr>
      <w:r>
        <w:rPr>
          <w:rStyle w:val="Ninguno"/>
          <w:b w:val="1"/>
          <w:bCs w:val="1"/>
          <w:color w:val="000000"/>
          <w:position w:val="-16"/>
          <w:u w:color="auto"/>
          <w:rtl w:val="0"/>
          <w:lang w:val="es-ES_tradnl"/>
        </w:rPr>
        <w:t>Publicaciones: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b w:val="1"/>
          <w:bCs w:val="1"/>
          <w:color w:val="000000"/>
          <w:position w:val="-16"/>
          <w:u w:color="auto"/>
        </w:rPr>
      </w:pPr>
      <w:r>
        <w:rPr>
          <w:rStyle w:val="Ninguno"/>
          <w:b w:val="1"/>
          <w:bCs w:val="1"/>
          <w:color w:val="000000"/>
          <w:position w:val="-16"/>
          <w:u w:color="auto"/>
          <w:rtl w:val="0"/>
          <w:lang w:val="es-ES_tradnl"/>
        </w:rPr>
        <w:t xml:space="preserve">FAPap. 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Monogr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á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fico Investigaci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 xml:space="preserve">n. </w:t>
      </w:r>
    </w:p>
    <w:p>
      <w:pPr>
        <w:pStyle w:val="Cuerpo"/>
        <w:spacing w:after="0" w:line="260" w:lineRule="atLeast"/>
        <w:ind w:left="180" w:firstLine="0"/>
        <w:rPr>
          <w:rStyle w:val="Ninguno"/>
          <w:b w:val="1"/>
          <w:bCs w:val="1"/>
          <w:color w:val="000000"/>
          <w:position w:val="-16"/>
          <w:u w:color="auto"/>
        </w:rPr>
      </w:pPr>
      <w:r>
        <w:rPr>
          <w:rStyle w:val="Ninguno"/>
          <w:b w:val="1"/>
          <w:bCs w:val="1"/>
          <w:color w:val="000000"/>
          <w:position w:val="-16"/>
          <w:u w:color="auto"/>
          <w:rtl w:val="0"/>
          <w:lang w:val="es-ES_tradnl"/>
        </w:rPr>
        <w:t>Becas AEPap-FPS 2016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b w:val="1"/>
          <w:bCs w:val="1"/>
          <w:color w:val="000000"/>
          <w:position w:val="-16"/>
          <w:u w:color="auto"/>
          <w:rtl w:val="0"/>
          <w:lang w:val="es-ES_tradnl"/>
        </w:rPr>
        <w:t xml:space="preserve">Beca </w:t>
      </w:r>
      <w:r>
        <w:rPr>
          <w:rStyle w:val="Ninguno"/>
          <w:rFonts w:ascii="Arial" w:hAnsi="Arial"/>
          <w:b w:val="1"/>
          <w:bCs w:val="1"/>
          <w:color w:val="000000"/>
          <w:position w:val="-16"/>
          <w:u w:color="auto"/>
          <w:rtl w:val="0"/>
          <w:lang w:val="es-ES_tradnl"/>
        </w:rPr>
        <w:t>3</w:t>
      </w:r>
      <w:r>
        <w:rPr>
          <w:rStyle w:val="Ninguno"/>
          <w:rFonts w:ascii="Arial" w:hAnsi="Arial"/>
          <w:b w:val="1"/>
          <w:bCs w:val="1"/>
          <w:color w:val="000000"/>
          <w:position w:val="-16"/>
          <w:u w:color="auto"/>
          <w:rtl w:val="0"/>
          <w:lang w:val="es-ES_tradnl"/>
        </w:rPr>
        <w:t>000</w:t>
      </w:r>
      <w:r>
        <w:rPr>
          <w:rStyle w:val="Ninguno"/>
          <w:rFonts w:ascii="Arial" w:hAnsi="Arial" w:hint="default"/>
          <w:b w:val="1"/>
          <w:bCs w:val="1"/>
          <w:color w:val="000000"/>
          <w:position w:val="-16"/>
          <w:u w:color="auto"/>
          <w:rtl w:val="0"/>
          <w:lang w:val="es-ES_tradnl"/>
        </w:rPr>
        <w:t>€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: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"Lactancia materna y desarrollo infantil. Influencia de factores sociecon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micos culturales e individuales en el inicio y en la duraci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de la lactancia materna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”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.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 xml:space="preserve"> 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(Investigadores principales: C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é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sar Garc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a Vera y Bego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ñ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a Dom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nguez Aurrecoechea)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BECA AEPap - FPS 1.000 EUROS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"An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lisis del uso de nuevas tecnolog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as aplicadas a la salud de los usuarios de las consultas de Pediatr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a (familias y adolescentes)".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(Investigador principal: Francisco Javier Garrido Torrecillas)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.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B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ECA Nestl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- AEPap  para la investigaci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en Nutrici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infantil en Pediatr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a de Atenci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Primaria (3.000 EUROS)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.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"Estudio de la prevalencia de la intolerancia a la lactosa gen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é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ticamente inducida en atenci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pedi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trica primaria en nuestro medio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”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.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(Investigador principal: Josep A. Serrano Marchuet)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.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BECA Nestl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- AEPap para la investigacion en Nutrici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Infantil en Pediatria de Atenci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Primaria (1.000 EUROS)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.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"Efectos de la dieta mediterr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nea tradicional aplicada a lactantes y preescolares en la prevenci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de enfermedades recurrentes de la infancia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”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.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(Investigador principal: Fernando M. Calatayud S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ez)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</w:p>
    <w:p>
      <w:pPr>
        <w:pStyle w:val="Cuerpo"/>
        <w:spacing w:after="0" w:line="260" w:lineRule="atLeast"/>
        <w:ind w:left="180" w:firstLine="0"/>
      </w:pPr>
      <w:r>
        <w:rPr>
          <w:rStyle w:val="Ninguno"/>
          <w:rFonts w:ascii="Arial" w:cs="Arial" w:hAnsi="Arial" w:eastAsia="Arial"/>
          <w:color w:val="000000"/>
          <w:position w:val="-16"/>
          <w:u w:color="auto"/>
        </w:rPr>
      </w:r>
    </w:p>
    <w:sectPr>
      <w:headerReference w:type="default" r:id="rId6"/>
      <w:footerReference w:type="default" r:id="rId7"/>
      <w:pgSz w:w="11900" w:h="16840" w:orient="portrait"/>
      <w:pgMar w:top="1134" w:right="1247" w:bottom="1418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 de página"/>
    </w:pPr>
    <w:r>
      <w:rPr>
        <w:rtl w:val="0"/>
      </w:rPr>
      <w:t>Mayo</w:t>
    </w:r>
    <w:r>
      <w:rPr>
        <w:rStyle w:val="Ninguno"/>
        <w:rFonts w:ascii="Arial" w:hAnsi="Arial"/>
        <w:rtl w:val="0"/>
        <w:lang w:val="es-ES_tradnl"/>
      </w:rPr>
      <w:t xml:space="preserve"> 201</w:t>
    </w:r>
    <w:r>
      <w:rPr>
        <w:rStyle w:val="Ninguno"/>
        <w:rFonts w:ascii="Arial" w:hAnsi="Arial"/>
        <w:rtl w:val="0"/>
        <w:lang w:val="es-ES_tradnl"/>
      </w:rPr>
      <w:t>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cabezado"/>
    </w:pPr>
    <w:r>
      <w:drawing>
        <wp:inline distT="0" distB="0" distL="0" distR="0">
          <wp:extent cx="2646017" cy="8230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96" t="8190" r="0" b="0"/>
                  <a:stretch>
                    <a:fillRect/>
                  </a:stretch>
                </pic:blipFill>
                <pic:spPr>
                  <a:xfrm>
                    <a:off x="0" y="0"/>
                    <a:ext cx="2646017" cy="823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                        </w:t>
    </w:r>
    <w:r>
      <w:drawing>
        <wp:inline distT="0" distB="0" distL="0" distR="0">
          <wp:extent cx="1601919" cy="104942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919" cy="10494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•"/>
      <w:lvlJc w:val="left"/>
      <w:pPr>
        <w:tabs>
          <w:tab w:val="num" w:pos="684"/>
          <w:tab w:val="left" w:pos="1416"/>
        </w:tabs>
        <w:ind w:left="70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84"/>
          <w:tab w:val="num" w:pos="1404"/>
          <w:tab w:val="left" w:pos="1416"/>
        </w:tabs>
        <w:ind w:left="142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84"/>
          <w:tab w:val="left" w:pos="1416"/>
          <w:tab w:val="num" w:pos="2124"/>
        </w:tabs>
        <w:ind w:left="214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84"/>
          <w:tab w:val="left" w:pos="1416"/>
          <w:tab w:val="num" w:pos="2806"/>
        </w:tabs>
        <w:ind w:left="2830" w:hanging="31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84"/>
          <w:tab w:val="left" w:pos="1416"/>
          <w:tab w:val="num" w:pos="3515"/>
        </w:tabs>
        <w:ind w:left="3539" w:hanging="29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84"/>
          <w:tab w:val="left" w:pos="1416"/>
          <w:tab w:val="num" w:pos="4224"/>
        </w:tabs>
        <w:ind w:left="424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84"/>
          <w:tab w:val="left" w:pos="1416"/>
          <w:tab w:val="num" w:pos="4933"/>
        </w:tabs>
        <w:ind w:left="4957" w:hanging="27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84"/>
          <w:tab w:val="left" w:pos="1416"/>
          <w:tab w:val="num" w:pos="5642"/>
        </w:tabs>
        <w:ind w:left="5666" w:hanging="26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84"/>
          <w:tab w:val="left" w:pos="1416"/>
          <w:tab w:val="num" w:pos="6351"/>
        </w:tabs>
        <w:ind w:left="6375" w:hanging="25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Comic Sans MS" w:cs="Comic Sans MS" w:hAnsi="Comic Sans MS" w:eastAsia="Comic Sans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sz w:val="22"/>
      <w:szCs w:val="22"/>
      <w:u w:val="single"/>
    </w:rPr>
  </w:style>
  <w:style w:type="character" w:styleId="Hyperlink.1">
    <w:name w:val="Hyperlink.1"/>
    <w:basedOn w:val="Ninguno"/>
    <w:next w:val="Hyperlink.1"/>
    <w:rPr>
      <w:rFonts w:ascii="Arial" w:cs="Arial" w:hAnsi="Arial" w:eastAsia="Arial"/>
      <w:color w:val="0000ff"/>
      <w:sz w:val="22"/>
      <w:szCs w:val="22"/>
      <w:u w:val="single" w:color="0000ff"/>
      <w:lang w:val="en-US"/>
    </w:rPr>
  </w:style>
  <w:style w:type="numbering" w:styleId="Estilo importado 1">
    <w:name w:val="Estilo importado 1"/>
    <w:pPr>
      <w:numPr>
        <w:numId w:val="1"/>
      </w:numPr>
    </w:p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